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420B0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01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420B0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ноября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420B0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82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420B0C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 присвоении</w:t>
            </w:r>
            <w:r w:rsidRPr="00E9156A">
              <w:rPr>
                <w:b/>
                <w:i/>
                <w:sz w:val="28"/>
                <w:szCs w:val="28"/>
              </w:rPr>
              <w:t xml:space="preserve"> адрес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420B0C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Рассмотрев заявление  Ильющенко Светланы Владимировны (№ 28 от 01.11.2023 г.) р</w:t>
            </w:r>
            <w:r w:rsidRPr="000C6234">
              <w:rPr>
                <w:sz w:val="28"/>
                <w:szCs w:val="28"/>
              </w:rPr>
              <w:t>уководствуясь, ст. 1</w:t>
            </w:r>
            <w:r>
              <w:rPr>
                <w:sz w:val="28"/>
                <w:szCs w:val="28"/>
              </w:rPr>
              <w:t>4</w:t>
            </w:r>
            <w:r w:rsidRPr="000C6234">
              <w:rPr>
                <w:sz w:val="28"/>
                <w:szCs w:val="28"/>
              </w:rPr>
              <w:t xml:space="preserve"> Федерального зако</w:t>
            </w:r>
            <w:r>
              <w:rPr>
                <w:sz w:val="28"/>
                <w:szCs w:val="28"/>
              </w:rPr>
              <w:t>на от 06.10.2003 года № 131-ФЗ "</w:t>
            </w:r>
            <w:r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Федерации"</w:t>
            </w:r>
            <w:r w:rsidRPr="000C62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Pr="000C6234">
              <w:rPr>
                <w:sz w:val="28"/>
                <w:szCs w:val="28"/>
              </w:rPr>
              <w:t xml:space="preserve"> Устав</w:t>
            </w:r>
            <w:r>
              <w:rPr>
                <w:sz w:val="28"/>
                <w:szCs w:val="28"/>
              </w:rPr>
              <w:t>ом</w:t>
            </w:r>
            <w:r w:rsidRPr="000C6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Шерагульского </w:t>
            </w:r>
            <w:r w:rsidRPr="000C6234">
              <w:rPr>
                <w:sz w:val="28"/>
                <w:szCs w:val="28"/>
              </w:rPr>
              <w:t>муниципального образова</w:t>
            </w:r>
            <w:r>
              <w:rPr>
                <w:sz w:val="28"/>
                <w:szCs w:val="28"/>
              </w:rPr>
              <w:t>ния</w:t>
            </w:r>
            <w:r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объекту адресации - земельному участку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38:15:250101:ЗУ</w:t>
            </w:r>
            <w:proofErr w:type="gramEnd"/>
            <w:r>
              <w:rPr>
                <w:sz w:val="28"/>
                <w:szCs w:val="28"/>
              </w:rPr>
              <w:t xml:space="preserve">1 площадью 1466 кв. м в кадастровом квартале 38:15:250101 (согласно приложенной схемы):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Шерагульское, село Шерагул, улица Подгорная, земельный участок 13-2.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420B0C" w:rsidRPr="00986B34" w:rsidRDefault="00420B0C" w:rsidP="00420B0C">
            <w:pPr>
              <w:ind w:left="360"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6569B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    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>
      <w:pPr>
        <w:ind w:left="360" w:right="-3970"/>
        <w:jc w:val="both"/>
        <w:rPr>
          <w:spacing w:val="20"/>
          <w:sz w:val="24"/>
          <w:szCs w:val="24"/>
        </w:rPr>
      </w:pPr>
    </w:p>
    <w:sectPr w:rsidR="00420B0C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2023-11-01T06:54:00Z</cp:lastPrinted>
  <dcterms:created xsi:type="dcterms:W3CDTF">2023-11-01T06:29:00Z</dcterms:created>
  <dcterms:modified xsi:type="dcterms:W3CDTF">2023-11-01T06:57:00Z</dcterms:modified>
</cp:coreProperties>
</file>