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4D58C" wp14:editId="409120B8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2562225" cy="1041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</w:p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</w:p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</w:p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</w:p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</w:p>
    <w:p w:rsidR="00F221FF" w:rsidRDefault="00F221FF" w:rsidP="00F221FF">
      <w:pPr>
        <w:pStyle w:val="1"/>
        <w:ind w:right="-1" w:firstLine="567"/>
        <w:jc w:val="center"/>
        <w:rPr>
          <w:b/>
          <w:sz w:val="28"/>
          <w:szCs w:val="28"/>
        </w:rPr>
      </w:pPr>
    </w:p>
    <w:p w:rsidR="00F221FF" w:rsidRPr="004B7C01" w:rsidRDefault="00F221FF" w:rsidP="00F221FF">
      <w:pPr>
        <w:pStyle w:val="1"/>
        <w:ind w:right="-1" w:firstLine="567"/>
        <w:jc w:val="center"/>
        <w:rPr>
          <w:sz w:val="28"/>
          <w:szCs w:val="28"/>
        </w:rPr>
      </w:pPr>
      <w:r w:rsidRPr="004B7C01">
        <w:rPr>
          <w:b/>
          <w:sz w:val="28"/>
          <w:szCs w:val="28"/>
        </w:rPr>
        <w:t>Измен</w:t>
      </w:r>
      <w:r>
        <w:rPr>
          <w:b/>
          <w:sz w:val="28"/>
          <w:szCs w:val="28"/>
        </w:rPr>
        <w:t>ились</w:t>
      </w:r>
      <w:r w:rsidRPr="004B7C01">
        <w:rPr>
          <w:b/>
          <w:sz w:val="28"/>
          <w:szCs w:val="28"/>
        </w:rPr>
        <w:t xml:space="preserve"> реквизит</w:t>
      </w:r>
      <w:r>
        <w:rPr>
          <w:b/>
          <w:sz w:val="28"/>
          <w:szCs w:val="28"/>
        </w:rPr>
        <w:t>ы</w:t>
      </w:r>
      <w:r w:rsidRPr="004B7C01">
        <w:rPr>
          <w:b/>
          <w:sz w:val="28"/>
          <w:szCs w:val="28"/>
        </w:rPr>
        <w:t xml:space="preserve"> для оплаты административных штрафов, наложенных на арбитражных управляющих</w:t>
      </w:r>
    </w:p>
    <w:p w:rsidR="00F221FF" w:rsidRPr="004B7C01" w:rsidRDefault="00F221FF" w:rsidP="00F221FF">
      <w:pPr>
        <w:pStyle w:val="1"/>
        <w:ind w:right="-1" w:firstLine="567"/>
        <w:jc w:val="both"/>
        <w:rPr>
          <w:sz w:val="28"/>
          <w:szCs w:val="28"/>
        </w:rPr>
      </w:pPr>
    </w:p>
    <w:p w:rsidR="00F221FF" w:rsidRDefault="00F221FF" w:rsidP="00F221FF">
      <w:pPr>
        <w:ind w:firstLine="567"/>
        <w:jc w:val="both"/>
        <w:rPr>
          <w:szCs w:val="28"/>
        </w:rPr>
      </w:pPr>
    </w:p>
    <w:p w:rsidR="00F221FF" w:rsidRDefault="00F221FF" w:rsidP="00F221FF">
      <w:pPr>
        <w:ind w:firstLine="567"/>
        <w:jc w:val="both"/>
        <w:rPr>
          <w:szCs w:val="28"/>
        </w:rPr>
      </w:pPr>
      <w:r>
        <w:rPr>
          <w:szCs w:val="28"/>
        </w:rPr>
        <w:t>В связи с реализацией мероприятий по переходу на систему казначейских платежей и вступлением в силу положений Федерального закона от 27.12.2019г. №479-ФЗ «О внесении изменений в Бюджетный кодекс Российской Федерации в части казначейского обслуживания и системы казначейских платежей» Управление</w:t>
      </w:r>
      <w:r w:rsidRPr="002C3CCD">
        <w:rPr>
          <w:szCs w:val="28"/>
        </w:rPr>
        <w:t xml:space="preserve"> </w:t>
      </w:r>
      <w:proofErr w:type="spellStart"/>
      <w:r w:rsidRPr="004B7C01">
        <w:rPr>
          <w:szCs w:val="28"/>
        </w:rPr>
        <w:t>Росреестра</w:t>
      </w:r>
      <w:proofErr w:type="spellEnd"/>
      <w:r w:rsidRPr="004B7C01">
        <w:rPr>
          <w:szCs w:val="28"/>
        </w:rPr>
        <w:t xml:space="preserve"> по Иркутской области</w:t>
      </w:r>
      <w:r>
        <w:rPr>
          <w:szCs w:val="28"/>
        </w:rPr>
        <w:t xml:space="preserve"> сообщает об изменении с 1 января 2021 года реквизитов </w:t>
      </w:r>
      <w:r w:rsidRPr="002C3CCD">
        <w:rPr>
          <w:szCs w:val="28"/>
        </w:rPr>
        <w:t>для оплаты административных штрафов, наложенных на арбитражных управляющих</w:t>
      </w:r>
      <w:r>
        <w:rPr>
          <w:szCs w:val="28"/>
        </w:rPr>
        <w:t>.</w:t>
      </w:r>
    </w:p>
    <w:p w:rsidR="00F221FF" w:rsidRPr="002C3CCD" w:rsidRDefault="00F221FF" w:rsidP="00F221FF">
      <w:pPr>
        <w:ind w:firstLine="567"/>
        <w:jc w:val="both"/>
        <w:rPr>
          <w:szCs w:val="28"/>
        </w:rPr>
      </w:pPr>
      <w:r>
        <w:rPr>
          <w:szCs w:val="28"/>
        </w:rPr>
        <w:t>Ранее действующие реквизиты для оплаты арбитражными управляющими наложенных штрафов будут функционировать одновременно с новыми реквизитами до окончания переходного периода, а именно до                        1 апреля 2021 года.</w:t>
      </w:r>
    </w:p>
    <w:p w:rsidR="00F221FF" w:rsidRPr="004B7C01" w:rsidRDefault="00F221FF" w:rsidP="00F221FF">
      <w:pPr>
        <w:ind w:firstLine="567"/>
        <w:jc w:val="both"/>
        <w:rPr>
          <w:szCs w:val="28"/>
        </w:rPr>
      </w:pPr>
      <w:r w:rsidRPr="004B7C01">
        <w:rPr>
          <w:szCs w:val="28"/>
        </w:rPr>
        <w:t xml:space="preserve">Таким образом, </w:t>
      </w:r>
      <w:r>
        <w:rPr>
          <w:szCs w:val="28"/>
        </w:rPr>
        <w:t xml:space="preserve">с </w:t>
      </w:r>
      <w:r w:rsidRPr="008B24B1">
        <w:rPr>
          <w:szCs w:val="28"/>
          <w:u w:val="single"/>
        </w:rPr>
        <w:t>1 января 2021 года</w:t>
      </w:r>
      <w:r>
        <w:rPr>
          <w:szCs w:val="28"/>
        </w:rPr>
        <w:t xml:space="preserve"> </w:t>
      </w:r>
      <w:r w:rsidRPr="004B7C01">
        <w:rPr>
          <w:szCs w:val="28"/>
        </w:rPr>
        <w:t>административные штрафы, наложенные арбитражным судом на арбитражных управляющих, за совершение административных правонарушений, предусмотренных ч.3 ст.14.13 КоАП РФ, должны оплачиваться</w:t>
      </w:r>
      <w:r w:rsidRPr="004B7C01">
        <w:rPr>
          <w:b/>
          <w:szCs w:val="28"/>
        </w:rPr>
        <w:t xml:space="preserve"> </w:t>
      </w:r>
      <w:r w:rsidRPr="004B7C01">
        <w:rPr>
          <w:szCs w:val="28"/>
        </w:rPr>
        <w:t xml:space="preserve">по следующим реквизитам Управления </w:t>
      </w:r>
      <w:proofErr w:type="spellStart"/>
      <w:r w:rsidRPr="004B7C01">
        <w:rPr>
          <w:szCs w:val="28"/>
        </w:rPr>
        <w:t>Росреестра</w:t>
      </w:r>
      <w:proofErr w:type="spellEnd"/>
      <w:r w:rsidRPr="004B7C01">
        <w:rPr>
          <w:szCs w:val="28"/>
        </w:rPr>
        <w:t xml:space="preserve"> по Иркутской области:</w:t>
      </w:r>
    </w:p>
    <w:p w:rsidR="00F221FF" w:rsidRDefault="00F221FF" w:rsidP="00F221FF">
      <w:pPr>
        <w:ind w:firstLine="567"/>
        <w:jc w:val="both"/>
        <w:rPr>
          <w:szCs w:val="28"/>
        </w:rPr>
      </w:pPr>
    </w:p>
    <w:p w:rsidR="00F221FF" w:rsidRPr="002573E1" w:rsidRDefault="00F221FF" w:rsidP="00F221FF">
      <w:pPr>
        <w:ind w:firstLine="567"/>
        <w:jc w:val="both"/>
        <w:rPr>
          <w:szCs w:val="28"/>
        </w:rPr>
      </w:pPr>
      <w:r w:rsidRPr="003C6461">
        <w:rPr>
          <w:szCs w:val="28"/>
          <w:u w:val="single"/>
        </w:rPr>
        <w:t>Получатель</w:t>
      </w:r>
      <w:r>
        <w:rPr>
          <w:szCs w:val="28"/>
        </w:rPr>
        <w:t xml:space="preserve"> – </w:t>
      </w:r>
      <w:r w:rsidRPr="002573E1">
        <w:rPr>
          <w:szCs w:val="28"/>
        </w:rPr>
        <w:t xml:space="preserve">УФК </w:t>
      </w:r>
      <w:r>
        <w:rPr>
          <w:szCs w:val="28"/>
        </w:rPr>
        <w:t>по Иркутской области</w:t>
      </w:r>
      <w:r w:rsidRPr="002573E1">
        <w:rPr>
          <w:szCs w:val="28"/>
        </w:rPr>
        <w:t xml:space="preserve"> (УПРАВЛЕНИЕ ФЕДЕРАЛЬНОЙ СЛУЖБЫ </w:t>
      </w:r>
      <w:r>
        <w:rPr>
          <w:szCs w:val="28"/>
        </w:rPr>
        <w:t xml:space="preserve">ГОСУДАРСТВЕННОЙ РЕГИСТРАЦИИ, КАДАСТРА И КАРТОГРАФИИ </w:t>
      </w:r>
      <w:r w:rsidRPr="002573E1">
        <w:rPr>
          <w:szCs w:val="28"/>
        </w:rPr>
        <w:t>ПО ИРКУТСКОЙ ОБЛАСТИ)</w:t>
      </w:r>
    </w:p>
    <w:p w:rsidR="00F221FF" w:rsidRPr="002573E1" w:rsidRDefault="00F221FF" w:rsidP="00F221FF">
      <w:pPr>
        <w:ind w:firstLine="567"/>
        <w:jc w:val="both"/>
        <w:rPr>
          <w:szCs w:val="28"/>
        </w:rPr>
      </w:pPr>
      <w:r w:rsidRPr="003C6461">
        <w:rPr>
          <w:szCs w:val="28"/>
          <w:u w:val="single"/>
        </w:rPr>
        <w:t>ИНН</w:t>
      </w:r>
      <w:r w:rsidRPr="002573E1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2573E1">
        <w:rPr>
          <w:szCs w:val="28"/>
        </w:rPr>
        <w:t xml:space="preserve">3808114653 </w:t>
      </w:r>
      <w:r w:rsidRPr="003C6461">
        <w:rPr>
          <w:szCs w:val="28"/>
          <w:u w:val="single"/>
        </w:rPr>
        <w:t>КПП</w:t>
      </w:r>
      <w:r w:rsidRPr="002573E1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FF4BE6">
        <w:rPr>
          <w:szCs w:val="28"/>
        </w:rPr>
        <w:t>381201001</w:t>
      </w:r>
    </w:p>
    <w:p w:rsidR="00F221FF" w:rsidRPr="0036772C" w:rsidRDefault="00F221FF" w:rsidP="00F221FF">
      <w:pPr>
        <w:ind w:firstLine="567"/>
        <w:jc w:val="both"/>
        <w:rPr>
          <w:szCs w:val="28"/>
        </w:rPr>
      </w:pPr>
      <w:r w:rsidRPr="003C6461">
        <w:rPr>
          <w:szCs w:val="28"/>
          <w:u w:val="single"/>
        </w:rPr>
        <w:t>Банк получателя</w:t>
      </w:r>
      <w:r>
        <w:rPr>
          <w:szCs w:val="28"/>
        </w:rPr>
        <w:t xml:space="preserve"> – ОТДЕЛЕНИЕ ИРКУТСК//УФК по Иркутской области            г. Иркутск</w:t>
      </w:r>
    </w:p>
    <w:p w:rsidR="00F221FF" w:rsidRDefault="00F221FF" w:rsidP="00F221FF">
      <w:pPr>
        <w:ind w:firstLine="567"/>
        <w:jc w:val="both"/>
        <w:rPr>
          <w:szCs w:val="28"/>
        </w:rPr>
      </w:pPr>
      <w:r w:rsidRPr="003C6461">
        <w:rPr>
          <w:szCs w:val="28"/>
          <w:u w:val="single"/>
        </w:rPr>
        <w:t>БИК</w:t>
      </w:r>
      <w:r w:rsidRPr="002573E1">
        <w:rPr>
          <w:szCs w:val="28"/>
        </w:rPr>
        <w:t xml:space="preserve"> </w:t>
      </w:r>
      <w:r>
        <w:rPr>
          <w:szCs w:val="28"/>
        </w:rPr>
        <w:t>– 012520101</w:t>
      </w:r>
    </w:p>
    <w:p w:rsidR="00F221FF" w:rsidRDefault="00F221FF" w:rsidP="00F221FF">
      <w:pPr>
        <w:ind w:firstLine="567"/>
        <w:jc w:val="both"/>
        <w:rPr>
          <w:szCs w:val="28"/>
        </w:rPr>
      </w:pPr>
      <w:r>
        <w:rPr>
          <w:szCs w:val="28"/>
          <w:u w:val="single"/>
        </w:rPr>
        <w:t>Единый казначейский счет</w:t>
      </w:r>
      <w:r w:rsidRPr="003C6461">
        <w:rPr>
          <w:szCs w:val="28"/>
        </w:rPr>
        <w:t xml:space="preserve"> – 40102810145370000026</w:t>
      </w:r>
    </w:p>
    <w:p w:rsidR="00F221FF" w:rsidRDefault="00F221FF" w:rsidP="00F221FF">
      <w:pPr>
        <w:ind w:firstLine="567"/>
        <w:jc w:val="both"/>
        <w:rPr>
          <w:szCs w:val="28"/>
          <w:u w:val="single"/>
        </w:rPr>
      </w:pPr>
      <w:r w:rsidRPr="003C6461">
        <w:rPr>
          <w:szCs w:val="28"/>
          <w:u w:val="single"/>
        </w:rPr>
        <w:t>Казначейский счет</w:t>
      </w:r>
      <w:r>
        <w:rPr>
          <w:szCs w:val="28"/>
        </w:rPr>
        <w:t xml:space="preserve"> – 03100643000000013400</w:t>
      </w:r>
    </w:p>
    <w:p w:rsidR="00F221FF" w:rsidRDefault="00F221FF" w:rsidP="00F221FF">
      <w:pPr>
        <w:ind w:firstLine="567"/>
        <w:jc w:val="both"/>
      </w:pPr>
      <w:r w:rsidRPr="003C6461">
        <w:rPr>
          <w:szCs w:val="28"/>
          <w:u w:val="single"/>
        </w:rPr>
        <w:t>ОКТМО</w:t>
      </w:r>
      <w:r w:rsidRPr="00D41F1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D41F17">
        <w:t>25</w:t>
      </w:r>
      <w:r w:rsidRPr="003C6461">
        <w:t>7</w:t>
      </w:r>
      <w:r w:rsidRPr="00D41F17">
        <w:t>01000</w:t>
      </w:r>
    </w:p>
    <w:p w:rsidR="00F221FF" w:rsidRPr="00F21441" w:rsidRDefault="00F221FF" w:rsidP="00F221FF">
      <w:pPr>
        <w:ind w:firstLine="567"/>
        <w:jc w:val="both"/>
        <w:rPr>
          <w:szCs w:val="28"/>
        </w:rPr>
      </w:pPr>
      <w:r w:rsidRPr="003C6461">
        <w:rPr>
          <w:szCs w:val="28"/>
          <w:u w:val="single"/>
        </w:rPr>
        <w:t>КБК</w:t>
      </w:r>
      <w:r w:rsidRPr="00F21441">
        <w:rPr>
          <w:szCs w:val="28"/>
        </w:rPr>
        <w:t xml:space="preserve"> </w:t>
      </w:r>
      <w:r>
        <w:rPr>
          <w:szCs w:val="28"/>
        </w:rPr>
        <w:t>– 321</w:t>
      </w:r>
      <w:r w:rsidRPr="006526C9">
        <w:rPr>
          <w:szCs w:val="28"/>
        </w:rPr>
        <w:t xml:space="preserve">11601141019000140 </w:t>
      </w:r>
      <w:r w:rsidRPr="00F21441">
        <w:rPr>
          <w:szCs w:val="28"/>
        </w:rPr>
        <w:t>(</w:t>
      </w:r>
      <w:r w:rsidRPr="006526C9">
        <w:rPr>
          <w:szCs w:val="28"/>
        </w:rPr>
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</w:r>
      <w:r w:rsidRPr="00F21441">
        <w:rPr>
          <w:szCs w:val="28"/>
        </w:rPr>
        <w:t>)</w:t>
      </w:r>
    </w:p>
    <w:p w:rsidR="00F221FF" w:rsidRPr="00F221FF" w:rsidRDefault="00F221FF" w:rsidP="00F221F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221FF">
        <w:rPr>
          <w:rFonts w:eastAsiaTheme="minorHAnsi"/>
          <w:sz w:val="22"/>
          <w:szCs w:val="22"/>
          <w:lang w:eastAsia="en-US"/>
        </w:rPr>
        <w:lastRenderedPageBreak/>
        <w:t xml:space="preserve">При использовании информации ссылка на пресс-службу Управления </w:t>
      </w:r>
      <w:proofErr w:type="spellStart"/>
      <w:r w:rsidRPr="00F221FF">
        <w:rPr>
          <w:rFonts w:eastAsiaTheme="minorHAnsi"/>
          <w:sz w:val="22"/>
          <w:szCs w:val="22"/>
          <w:lang w:eastAsia="en-US"/>
        </w:rPr>
        <w:t>Росреестра</w:t>
      </w:r>
      <w:proofErr w:type="spellEnd"/>
      <w:r w:rsidRPr="00F221FF">
        <w:rPr>
          <w:rFonts w:eastAsiaTheme="minorHAnsi"/>
          <w:sz w:val="22"/>
          <w:szCs w:val="22"/>
          <w:lang w:eastAsia="en-US"/>
        </w:rPr>
        <w:t xml:space="preserve"> по Иркутской области обязательна </w:t>
      </w:r>
    </w:p>
    <w:p w:rsidR="00F221FF" w:rsidRPr="00F221FF" w:rsidRDefault="00F221FF" w:rsidP="00F221F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221FF" w:rsidRPr="00F221FF" w:rsidRDefault="00F221FF" w:rsidP="00F221F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221FF">
        <w:rPr>
          <w:rFonts w:eastAsiaTheme="minorHAnsi"/>
          <w:sz w:val="22"/>
          <w:szCs w:val="22"/>
          <w:lang w:eastAsia="en-US"/>
        </w:rPr>
        <w:t>Мы в социальных сетях:</w:t>
      </w:r>
      <w:r w:rsidRPr="00F221FF">
        <w:rPr>
          <w:rFonts w:eastAsiaTheme="minorHAnsi"/>
          <w:sz w:val="22"/>
          <w:szCs w:val="22"/>
          <w:lang w:eastAsia="en-US"/>
        </w:rPr>
        <w:br/>
      </w:r>
      <w:r w:rsidRPr="00F221FF">
        <w:rPr>
          <w:rFonts w:eastAsiaTheme="minorHAnsi"/>
          <w:sz w:val="22"/>
          <w:szCs w:val="22"/>
          <w:lang w:eastAsia="en-US"/>
        </w:rPr>
        <w:br/>
      </w:r>
      <w:hyperlink r:id="rId5" w:tgtFrame="_blank" w:history="1">
        <w:r w:rsidRPr="00F221FF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http://vk.com/rosreestr38</w:t>
        </w:r>
      </w:hyperlink>
      <w:r w:rsidRPr="00F221FF">
        <w:rPr>
          <w:rFonts w:eastAsiaTheme="minorHAnsi"/>
          <w:sz w:val="22"/>
          <w:szCs w:val="22"/>
          <w:lang w:eastAsia="en-US"/>
        </w:rPr>
        <w:br/>
      </w:r>
      <w:hyperlink r:id="rId6" w:tgtFrame="_blank" w:history="1">
        <w:r w:rsidRPr="00F221FF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http://facebook.com/rosreestr38</w:t>
        </w:r>
      </w:hyperlink>
      <w:r w:rsidRPr="00F221FF">
        <w:rPr>
          <w:rFonts w:eastAsiaTheme="minorHAnsi"/>
          <w:sz w:val="22"/>
          <w:szCs w:val="22"/>
          <w:u w:val="single"/>
          <w:lang w:eastAsia="en-US"/>
        </w:rPr>
        <w:t xml:space="preserve"> </w:t>
      </w:r>
    </w:p>
    <w:p w:rsidR="00F221FF" w:rsidRPr="00F221FF" w:rsidRDefault="00F221FF" w:rsidP="00F221F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35324E" w:rsidRDefault="00F221FF">
      <w:bookmarkStart w:id="0" w:name="_GoBack"/>
      <w:bookmarkEnd w:id="0"/>
    </w:p>
    <w:sectPr w:rsidR="0035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9F"/>
    <w:rsid w:val="0003629F"/>
    <w:rsid w:val="000965F5"/>
    <w:rsid w:val="00530A47"/>
    <w:rsid w:val="00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690"/>
  <w15:chartTrackingRefBased/>
  <w15:docId w15:val="{1FFFC2FF-A4EB-4DDF-A9F5-014F3F4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2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2</cp:revision>
  <dcterms:created xsi:type="dcterms:W3CDTF">2021-01-15T01:06:00Z</dcterms:created>
  <dcterms:modified xsi:type="dcterms:W3CDTF">2021-01-15T01:08:00Z</dcterms:modified>
</cp:coreProperties>
</file>