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6A8" w:rsidRPr="00556ED9" w:rsidRDefault="004936A8" w:rsidP="004936A8">
      <w:pPr>
        <w:spacing w:line="256" w:lineRule="auto"/>
        <w:jc w:val="center"/>
        <w:rPr>
          <w:szCs w:val="28"/>
        </w:rPr>
      </w:pPr>
      <w:r w:rsidRPr="00556ED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455C485" wp14:editId="3960EB8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62225" cy="1041400"/>
            <wp:effectExtent l="0" t="0" r="9525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6A8" w:rsidRPr="00556ED9" w:rsidRDefault="004936A8" w:rsidP="004936A8">
      <w:pPr>
        <w:spacing w:line="256" w:lineRule="auto"/>
        <w:jc w:val="center"/>
        <w:rPr>
          <w:szCs w:val="28"/>
        </w:rPr>
      </w:pPr>
    </w:p>
    <w:p w:rsidR="004936A8" w:rsidRPr="00556ED9" w:rsidRDefault="004936A8" w:rsidP="004936A8">
      <w:pPr>
        <w:spacing w:line="256" w:lineRule="auto"/>
        <w:jc w:val="center"/>
        <w:rPr>
          <w:szCs w:val="28"/>
        </w:rPr>
      </w:pPr>
    </w:p>
    <w:p w:rsidR="004936A8" w:rsidRPr="00556ED9" w:rsidRDefault="004936A8" w:rsidP="004936A8">
      <w:pPr>
        <w:spacing w:line="256" w:lineRule="auto"/>
        <w:jc w:val="center"/>
        <w:rPr>
          <w:szCs w:val="28"/>
        </w:rPr>
      </w:pPr>
    </w:p>
    <w:p w:rsidR="004936A8" w:rsidRPr="00556ED9" w:rsidRDefault="004936A8" w:rsidP="004936A8">
      <w:pPr>
        <w:spacing w:line="256" w:lineRule="auto"/>
        <w:rPr>
          <w:color w:val="000000"/>
          <w:sz w:val="20"/>
          <w:szCs w:val="20"/>
        </w:rPr>
      </w:pPr>
    </w:p>
    <w:p w:rsidR="004936A8" w:rsidRDefault="004936A8" w:rsidP="004936A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6E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Пресс-релиз</w:t>
      </w:r>
    </w:p>
    <w:p w:rsidR="00492FC0" w:rsidRPr="00556ED9" w:rsidRDefault="00492FC0" w:rsidP="004936A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491268" w:rsidRPr="005D37AB" w:rsidRDefault="00491268" w:rsidP="005D37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7AB">
        <w:rPr>
          <w:rFonts w:ascii="Times New Roman" w:hAnsi="Times New Roman" w:cs="Times New Roman"/>
          <w:b/>
          <w:sz w:val="28"/>
          <w:szCs w:val="28"/>
        </w:rPr>
        <w:t xml:space="preserve">В этом году в </w:t>
      </w:r>
      <w:proofErr w:type="spellStart"/>
      <w:r w:rsidRPr="005D37AB">
        <w:rPr>
          <w:rFonts w:ascii="Times New Roman" w:hAnsi="Times New Roman" w:cs="Times New Roman"/>
          <w:b/>
          <w:sz w:val="28"/>
          <w:szCs w:val="28"/>
        </w:rPr>
        <w:t>Приангарье</w:t>
      </w:r>
      <w:proofErr w:type="spellEnd"/>
      <w:r w:rsidRPr="005D37AB">
        <w:rPr>
          <w:rFonts w:ascii="Times New Roman" w:hAnsi="Times New Roman" w:cs="Times New Roman"/>
          <w:b/>
          <w:sz w:val="28"/>
          <w:szCs w:val="28"/>
        </w:rPr>
        <w:t xml:space="preserve"> проходит государственная кадастровая оценка недвижимости </w:t>
      </w:r>
      <w:r w:rsidR="005D37AB" w:rsidRPr="005D37AB">
        <w:rPr>
          <w:rFonts w:ascii="Times New Roman" w:hAnsi="Times New Roman" w:cs="Times New Roman"/>
          <w:b/>
          <w:sz w:val="28"/>
          <w:szCs w:val="28"/>
        </w:rPr>
        <w:t>за исключением земель</w:t>
      </w:r>
    </w:p>
    <w:p w:rsidR="00953ADA" w:rsidRPr="005D37AB" w:rsidRDefault="00953ADA" w:rsidP="005D37AB">
      <w:pPr>
        <w:jc w:val="both"/>
        <w:rPr>
          <w:rFonts w:ascii="Times New Roman" w:hAnsi="Times New Roman" w:cs="Times New Roman"/>
          <w:sz w:val="28"/>
          <w:szCs w:val="28"/>
        </w:rPr>
      </w:pPr>
      <w:r w:rsidRPr="005D37AB">
        <w:rPr>
          <w:rFonts w:ascii="Times New Roman" w:hAnsi="Times New Roman" w:cs="Times New Roman"/>
          <w:sz w:val="28"/>
          <w:szCs w:val="28"/>
        </w:rPr>
        <w:t xml:space="preserve">В 2021 году на территории Иркутской области проводится государственная кадастровая оценка объектов недвижимости, за исключением земельных участков. Будут оценены здания, помещения, сооружения, объекты незавершенного строительства, </w:t>
      </w:r>
      <w:proofErr w:type="spellStart"/>
      <w:r w:rsidRPr="005D37AB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5D37AB">
        <w:rPr>
          <w:rFonts w:ascii="Times New Roman" w:hAnsi="Times New Roman" w:cs="Times New Roman"/>
          <w:sz w:val="28"/>
          <w:szCs w:val="28"/>
        </w:rPr>
        <w:t xml:space="preserve">-места. </w:t>
      </w:r>
      <w:r w:rsidR="005D37AB" w:rsidRPr="005D37AB">
        <w:rPr>
          <w:rFonts w:ascii="Times New Roman" w:hAnsi="Times New Roman" w:cs="Times New Roman"/>
          <w:sz w:val="28"/>
          <w:szCs w:val="28"/>
        </w:rPr>
        <w:t xml:space="preserve"> Определение када</w:t>
      </w:r>
      <w:r w:rsidR="005D37AB">
        <w:rPr>
          <w:rFonts w:ascii="Times New Roman" w:hAnsi="Times New Roman" w:cs="Times New Roman"/>
          <w:sz w:val="28"/>
          <w:szCs w:val="28"/>
        </w:rPr>
        <w:t>стровой стоимости осуществляет</w:t>
      </w:r>
      <w:r w:rsidR="005D37AB" w:rsidRPr="005D37AB">
        <w:rPr>
          <w:rFonts w:ascii="Times New Roman" w:hAnsi="Times New Roman" w:cs="Times New Roman"/>
          <w:sz w:val="28"/>
          <w:szCs w:val="28"/>
        </w:rPr>
        <w:t xml:space="preserve"> ОГБУ «Центр государственной кадастровой оценки объектов недвижимости».  П</w:t>
      </w:r>
      <w:r w:rsidRPr="005D37AB">
        <w:rPr>
          <w:rFonts w:ascii="Times New Roman" w:hAnsi="Times New Roman" w:cs="Times New Roman"/>
          <w:sz w:val="28"/>
          <w:szCs w:val="28"/>
        </w:rPr>
        <w:t>еречень объектов недвижимости, подлежащих оценке</w:t>
      </w:r>
      <w:r w:rsidR="005D37AB" w:rsidRPr="005D37AB">
        <w:rPr>
          <w:rFonts w:ascii="Times New Roman" w:hAnsi="Times New Roman" w:cs="Times New Roman"/>
          <w:sz w:val="28"/>
          <w:szCs w:val="28"/>
        </w:rPr>
        <w:t>,</w:t>
      </w:r>
      <w:r w:rsidRPr="005D37AB">
        <w:rPr>
          <w:rFonts w:ascii="Times New Roman" w:hAnsi="Times New Roman" w:cs="Times New Roman"/>
          <w:sz w:val="28"/>
          <w:szCs w:val="28"/>
        </w:rPr>
        <w:t xml:space="preserve"> </w:t>
      </w:r>
      <w:r w:rsidR="005D37AB" w:rsidRPr="005D37AB">
        <w:rPr>
          <w:rFonts w:ascii="Times New Roman" w:hAnsi="Times New Roman" w:cs="Times New Roman"/>
          <w:sz w:val="28"/>
          <w:szCs w:val="28"/>
        </w:rPr>
        <w:t xml:space="preserve">сформирован Филиалом ФГБУ «ФКП Росреестра» по Иркутской области. </w:t>
      </w:r>
      <w:r w:rsidRPr="005D37AB">
        <w:rPr>
          <w:rFonts w:ascii="Times New Roman" w:hAnsi="Times New Roman" w:cs="Times New Roman"/>
          <w:sz w:val="28"/>
          <w:szCs w:val="28"/>
        </w:rPr>
        <w:t>Всего в данный перечень включено 1 610 620 объектов.</w:t>
      </w:r>
    </w:p>
    <w:p w:rsidR="00491268" w:rsidRPr="005D37AB" w:rsidRDefault="00491268" w:rsidP="005D37AB">
      <w:pPr>
        <w:jc w:val="both"/>
        <w:rPr>
          <w:rFonts w:ascii="Times New Roman" w:hAnsi="Times New Roman" w:cs="Times New Roman"/>
          <w:sz w:val="28"/>
          <w:szCs w:val="28"/>
        </w:rPr>
      </w:pPr>
      <w:r w:rsidRPr="005D37A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D37AB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5D37AB">
        <w:rPr>
          <w:rFonts w:ascii="Times New Roman" w:hAnsi="Times New Roman" w:cs="Times New Roman"/>
          <w:sz w:val="28"/>
          <w:szCs w:val="28"/>
        </w:rPr>
        <w:t xml:space="preserve"> будет осуществлять непрерывный надзор за проведением государственной кадастровой оценки, - рассказывает начальник отдела кадастровой оценки недвижимости Управления Росреестра по Иркутской области Надежда Астраханцева.  - Это позволит избежать возможных нарушений и ошибок, допускаемых при проведении данных работ, и существенно повысит качество данных. После утверждения результатов проведенной оценки сведения будут внесены в Единый государственный реестр недвижимости (ЕГРН).</w:t>
      </w:r>
    </w:p>
    <w:p w:rsidR="00953ADA" w:rsidRPr="005D37AB" w:rsidRDefault="00953ADA" w:rsidP="005D37AB">
      <w:pPr>
        <w:jc w:val="both"/>
        <w:rPr>
          <w:rFonts w:ascii="Times New Roman" w:hAnsi="Times New Roman" w:cs="Times New Roman"/>
          <w:sz w:val="28"/>
          <w:szCs w:val="28"/>
        </w:rPr>
      </w:pPr>
      <w:r w:rsidRPr="005D37AB">
        <w:rPr>
          <w:rFonts w:ascii="Times New Roman" w:hAnsi="Times New Roman" w:cs="Times New Roman"/>
          <w:sz w:val="28"/>
          <w:szCs w:val="28"/>
        </w:rPr>
        <w:t>У граждан будет возможность повлиять на оценку своих объектов недвижимости до ее утверждения. Проект отчета будет размещаться на сайте бюджетного учреждения для ознакомления всех заинтересованных лиц на 30 календарных дней. В течение данного срока можно будет ознакомиться с размером кадастровой стоимости и дать свои замечания. Замечания можно представить в бюджетное учреждение или в МФЦ, а также отправить почтой или по сети «Интернет».</w:t>
      </w:r>
    </w:p>
    <w:p w:rsidR="00953ADA" w:rsidRPr="005D37AB" w:rsidRDefault="00953ADA" w:rsidP="005D37AB">
      <w:pPr>
        <w:jc w:val="both"/>
        <w:rPr>
          <w:rFonts w:ascii="Times New Roman" w:hAnsi="Times New Roman" w:cs="Times New Roman"/>
          <w:sz w:val="28"/>
          <w:szCs w:val="28"/>
        </w:rPr>
      </w:pPr>
      <w:r w:rsidRPr="005D37AB">
        <w:rPr>
          <w:rFonts w:ascii="Times New Roman" w:hAnsi="Times New Roman" w:cs="Times New Roman"/>
          <w:sz w:val="28"/>
          <w:szCs w:val="28"/>
        </w:rPr>
        <w:t>Замечания должны содержать ФИО заявителя, наименование юридического лица, контактные данные, суть замечаний, при необходимости с приложением документов.</w:t>
      </w:r>
    </w:p>
    <w:p w:rsidR="00953ADA" w:rsidRPr="005D37AB" w:rsidRDefault="00953ADA" w:rsidP="005D37AB">
      <w:pPr>
        <w:jc w:val="both"/>
        <w:rPr>
          <w:rFonts w:ascii="Times New Roman" w:hAnsi="Times New Roman" w:cs="Times New Roman"/>
          <w:sz w:val="28"/>
          <w:szCs w:val="28"/>
        </w:rPr>
      </w:pPr>
      <w:r w:rsidRPr="005D37AB">
        <w:rPr>
          <w:rFonts w:ascii="Times New Roman" w:hAnsi="Times New Roman" w:cs="Times New Roman"/>
          <w:sz w:val="28"/>
          <w:szCs w:val="28"/>
        </w:rPr>
        <w:lastRenderedPageBreak/>
        <w:t>При этом предусмотрен механизм единовременного исправления системных ошибок. Например, если ошибка будет выявлена в результате кадастровой оценки какой-нибудь одной квартиры, то исправлена такая ошибка будет в отношении всех квартир данного многоквартирного дома. То есть бюджетное учреждение в случае, если принимается решение об учете замечаний к проекту отчета обязано проверить соседние, смежные и однотипные объекты.</w:t>
      </w:r>
    </w:p>
    <w:p w:rsidR="00953ADA" w:rsidRDefault="00953ADA" w:rsidP="005D37AB">
      <w:pPr>
        <w:jc w:val="both"/>
        <w:rPr>
          <w:rFonts w:ascii="Times New Roman" w:hAnsi="Times New Roman" w:cs="Times New Roman"/>
          <w:sz w:val="28"/>
          <w:szCs w:val="28"/>
        </w:rPr>
      </w:pPr>
      <w:r w:rsidRPr="005D37AB">
        <w:rPr>
          <w:rFonts w:ascii="Times New Roman" w:hAnsi="Times New Roman" w:cs="Times New Roman"/>
          <w:sz w:val="28"/>
          <w:szCs w:val="28"/>
        </w:rPr>
        <w:t xml:space="preserve">Таким образом, в процессе проведения государственной кадастровой оценки </w:t>
      </w:r>
      <w:r w:rsidR="00491268" w:rsidRPr="005D37AB">
        <w:rPr>
          <w:rFonts w:ascii="Times New Roman" w:hAnsi="Times New Roman" w:cs="Times New Roman"/>
          <w:sz w:val="28"/>
          <w:szCs w:val="28"/>
        </w:rPr>
        <w:t xml:space="preserve">непосредственное участие </w:t>
      </w:r>
      <w:r w:rsidRPr="005D37AB">
        <w:rPr>
          <w:rFonts w:ascii="Times New Roman" w:hAnsi="Times New Roman" w:cs="Times New Roman"/>
          <w:sz w:val="28"/>
          <w:szCs w:val="28"/>
        </w:rPr>
        <w:t>будут принимать как правообладатели объектов, так и все заинтересованные лица.</w:t>
      </w:r>
    </w:p>
    <w:p w:rsidR="006277BF" w:rsidRPr="005D37AB" w:rsidRDefault="006277BF" w:rsidP="005D37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6A8" w:rsidRDefault="004936A8" w:rsidP="004936A8">
      <w:r>
        <w:t xml:space="preserve">При использовании информации ссылка на пресс-службу Управления </w:t>
      </w:r>
      <w:proofErr w:type="spellStart"/>
      <w:r>
        <w:t>Росреестра</w:t>
      </w:r>
      <w:proofErr w:type="spellEnd"/>
      <w:r>
        <w:t xml:space="preserve"> по Иркутской области обязательна </w:t>
      </w:r>
    </w:p>
    <w:p w:rsidR="00491268" w:rsidRPr="004936A8" w:rsidRDefault="004936A8" w:rsidP="004936A8">
      <w:pPr>
        <w:rPr>
          <w:color w:val="000000"/>
          <w:sz w:val="28"/>
          <w:szCs w:val="28"/>
        </w:rPr>
      </w:pPr>
      <w:r w:rsidRPr="000E293C">
        <w:br/>
      </w:r>
      <w:r w:rsidRPr="000E293C">
        <w:br/>
        <w:t>Мы в социальных сетях:</w:t>
      </w:r>
      <w:r w:rsidRPr="000E293C">
        <w:br/>
      </w:r>
      <w:hyperlink r:id="rId5" w:tgtFrame="_blank" w:history="1">
        <w:r w:rsidRPr="000E293C">
          <w:rPr>
            <w:rStyle w:val="a3"/>
          </w:rPr>
          <w:t>http://vk.com/rosreestr38</w:t>
        </w:r>
      </w:hyperlink>
      <w:r w:rsidRPr="000E293C">
        <w:br/>
      </w:r>
      <w:hyperlink r:id="rId6" w:tgtFrame="_blank" w:history="1">
        <w:r w:rsidRPr="000E293C">
          <w:rPr>
            <w:rStyle w:val="a3"/>
          </w:rPr>
          <w:t>http://facebook.com/rosreestr38</w:t>
        </w:r>
      </w:hyperlink>
      <w:r>
        <w:rPr>
          <w:rStyle w:val="a3"/>
        </w:rPr>
        <w:t xml:space="preserve"> </w:t>
      </w:r>
    </w:p>
    <w:sectPr w:rsidR="00491268" w:rsidRPr="00493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524"/>
    <w:rsid w:val="00395B0E"/>
    <w:rsid w:val="00491268"/>
    <w:rsid w:val="00492FC0"/>
    <w:rsid w:val="004936A8"/>
    <w:rsid w:val="005D37AB"/>
    <w:rsid w:val="006277BF"/>
    <w:rsid w:val="00696524"/>
    <w:rsid w:val="00953ADA"/>
    <w:rsid w:val="00CF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44C8E"/>
  <w15:docId w15:val="{E713132C-60D8-4383-B6E7-01178F61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936A8"/>
    <w:rPr>
      <w:color w:val="0563C1"/>
      <w:u w:val="single"/>
    </w:rPr>
  </w:style>
  <w:style w:type="paragraph" w:customStyle="1" w:styleId="ConsPlusNonformat">
    <w:name w:val="ConsPlusNonformat"/>
    <w:uiPriority w:val="99"/>
    <w:rsid w:val="004936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acebook.com/rosreestr38" TargetMode="External"/><Relationship Id="rId5" Type="http://schemas.openxmlformats.org/officeDocument/2006/relationships/hyperlink" Target="http://vk.com/rosreestr3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Богачева Елена Григорьевна</cp:lastModifiedBy>
  <cp:revision>6</cp:revision>
  <dcterms:created xsi:type="dcterms:W3CDTF">2021-03-18T07:08:00Z</dcterms:created>
  <dcterms:modified xsi:type="dcterms:W3CDTF">2021-03-21T23:57:00Z</dcterms:modified>
</cp:coreProperties>
</file>