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138"/>
      </w:tblGrid>
      <w:tr w:rsidR="00250E13" w:rsidRPr="00B40BCB" w:rsidTr="00972EA1">
        <w:tc>
          <w:tcPr>
            <w:tcW w:w="10138" w:type="dxa"/>
            <w:shd w:val="clear" w:color="auto" w:fill="auto"/>
          </w:tcPr>
          <w:p w:rsidR="00250E13" w:rsidRPr="00B40BCB" w:rsidRDefault="00250E13" w:rsidP="00972EA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40BCB">
              <w:rPr>
                <w:b/>
                <w:bCs/>
                <w:sz w:val="28"/>
                <w:szCs w:val="28"/>
              </w:rPr>
              <w:t>ИРКУТСКАЯ ОБЛАСТЬ</w:t>
            </w:r>
          </w:p>
        </w:tc>
      </w:tr>
      <w:tr w:rsidR="00250E13" w:rsidRPr="00B40BCB" w:rsidTr="00972EA1">
        <w:tc>
          <w:tcPr>
            <w:tcW w:w="10138" w:type="dxa"/>
            <w:shd w:val="clear" w:color="auto" w:fill="auto"/>
          </w:tcPr>
          <w:p w:rsidR="00250E13" w:rsidRPr="00B40BCB" w:rsidRDefault="00250E13" w:rsidP="00972EA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B40BCB">
              <w:rPr>
                <w:b/>
                <w:bCs/>
                <w:sz w:val="28"/>
                <w:szCs w:val="28"/>
              </w:rPr>
              <w:t>ТУЛУНСКИЙ РАЙОН</w:t>
            </w:r>
          </w:p>
        </w:tc>
      </w:tr>
      <w:tr w:rsidR="00250E13" w:rsidRPr="00B40BCB" w:rsidTr="00972EA1">
        <w:tc>
          <w:tcPr>
            <w:tcW w:w="10138" w:type="dxa"/>
            <w:shd w:val="clear" w:color="auto" w:fill="auto"/>
          </w:tcPr>
          <w:p w:rsidR="00250E13" w:rsidRPr="00B40BCB" w:rsidRDefault="00250E13" w:rsidP="00972EA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40BCB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250E13" w:rsidRPr="00B40BCB" w:rsidTr="00972EA1">
        <w:tc>
          <w:tcPr>
            <w:tcW w:w="10138" w:type="dxa"/>
            <w:shd w:val="clear" w:color="auto" w:fill="auto"/>
          </w:tcPr>
          <w:p w:rsidR="00250E13" w:rsidRPr="00B40BCB" w:rsidRDefault="00250E13" w:rsidP="00972EA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40BCB">
              <w:rPr>
                <w:b/>
                <w:bCs/>
                <w:sz w:val="28"/>
                <w:szCs w:val="28"/>
              </w:rPr>
              <w:t>ШЕРАГУЛЬСКОГО СЕЛЬСКОГО ПОСЕЛЕНИЯ</w:t>
            </w:r>
          </w:p>
        </w:tc>
      </w:tr>
      <w:tr w:rsidR="00250E13" w:rsidRPr="00B40BCB" w:rsidTr="00972EA1">
        <w:tc>
          <w:tcPr>
            <w:tcW w:w="10138" w:type="dxa"/>
            <w:shd w:val="clear" w:color="auto" w:fill="auto"/>
          </w:tcPr>
          <w:p w:rsidR="00250E13" w:rsidRDefault="00250E13" w:rsidP="00972EA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250E13" w:rsidRPr="00B40BCB" w:rsidRDefault="00526ED1" w:rsidP="00526ED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250E13" w:rsidTr="00972EA1">
        <w:tc>
          <w:tcPr>
            <w:tcW w:w="10138" w:type="dxa"/>
            <w:shd w:val="clear" w:color="auto" w:fill="auto"/>
          </w:tcPr>
          <w:p w:rsidR="00250E13" w:rsidRDefault="00250E13" w:rsidP="00972EA1">
            <w:pPr>
              <w:pStyle w:val="a5"/>
              <w:snapToGrid w:val="0"/>
              <w:jc w:val="center"/>
              <w:rPr>
                <w:spacing w:val="20"/>
                <w:sz w:val="28"/>
              </w:rPr>
            </w:pPr>
          </w:p>
        </w:tc>
      </w:tr>
      <w:tr w:rsidR="00250E13" w:rsidTr="00972EA1">
        <w:tc>
          <w:tcPr>
            <w:tcW w:w="10138" w:type="dxa"/>
            <w:shd w:val="clear" w:color="auto" w:fill="auto"/>
          </w:tcPr>
          <w:p w:rsidR="00250E13" w:rsidRDefault="00250E13" w:rsidP="00972EA1">
            <w:pPr>
              <w:pStyle w:val="a5"/>
              <w:snapToGrid w:val="0"/>
              <w:jc w:val="center"/>
              <w:rPr>
                <w:spacing w:val="20"/>
                <w:sz w:val="28"/>
              </w:rPr>
            </w:pPr>
          </w:p>
        </w:tc>
      </w:tr>
      <w:tr w:rsidR="00250E13" w:rsidRPr="005961B3" w:rsidTr="00526ED1">
        <w:trPr>
          <w:trHeight w:val="373"/>
        </w:trPr>
        <w:tc>
          <w:tcPr>
            <w:tcW w:w="10138" w:type="dxa"/>
            <w:shd w:val="clear" w:color="auto" w:fill="auto"/>
          </w:tcPr>
          <w:p w:rsidR="00250E13" w:rsidRPr="00250E13" w:rsidRDefault="00B7737B" w:rsidP="00972EA1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</w:t>
            </w:r>
            <w:r w:rsidR="00526ED1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29.03.</w:t>
            </w:r>
            <w:r w:rsidR="00250E13" w:rsidRPr="00250E13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2024 г.               </w:t>
            </w:r>
            <w:r w:rsidR="00250E13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="00250E13" w:rsidRPr="00250E13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      </w:t>
            </w:r>
            <w:r w:rsidR="00250E13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№ </w:t>
            </w:r>
            <w:r w:rsidR="00526ED1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/1</w:t>
            </w:r>
            <w:r w:rsidR="00B4536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="00250E13" w:rsidRPr="00250E13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-</w:t>
            </w:r>
            <w:proofErr w:type="spellStart"/>
            <w:proofErr w:type="gramStart"/>
            <w:r w:rsidR="00526ED1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</w:t>
            </w:r>
            <w:proofErr w:type="spellEnd"/>
            <w:proofErr w:type="gramEnd"/>
          </w:p>
          <w:p w:rsidR="00250E13" w:rsidRPr="005961B3" w:rsidRDefault="00250E13" w:rsidP="00972EA1">
            <w:pPr>
              <w:pStyle w:val="a5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250E13" w:rsidRPr="005961B3" w:rsidTr="00972EA1">
        <w:tc>
          <w:tcPr>
            <w:tcW w:w="10138" w:type="dxa"/>
            <w:shd w:val="clear" w:color="auto" w:fill="auto"/>
          </w:tcPr>
          <w:p w:rsidR="00250E13" w:rsidRPr="00B4536F" w:rsidRDefault="00250E13" w:rsidP="00972EA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36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с. Шерагул</w:t>
            </w:r>
          </w:p>
        </w:tc>
      </w:tr>
    </w:tbl>
    <w:p w:rsidR="001E3EEC" w:rsidRDefault="001E3EEC" w:rsidP="00250E13">
      <w:pPr>
        <w:pStyle w:val="a3"/>
        <w:jc w:val="center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250E13">
        <w:rPr>
          <w:b/>
          <w:i/>
          <w:sz w:val="28"/>
          <w:szCs w:val="28"/>
        </w:rPr>
        <w:t>Шерагульского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0B0ADE" w:rsidP="00526ED1">
      <w:pPr>
        <w:pStyle w:val="a3"/>
        <w:spacing w:before="160"/>
        <w:ind w:left="318" w:right="106" w:firstLine="707"/>
        <w:jc w:val="both"/>
        <w:rPr>
          <w:sz w:val="20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</w:t>
      </w:r>
      <w:r w:rsidR="00526A06" w:rsidRPr="00250E13">
        <w:rPr>
          <w:sz w:val="28"/>
          <w:szCs w:val="28"/>
        </w:rPr>
        <w:t>год</w:t>
      </w:r>
      <w:r w:rsidRPr="00250E13">
        <w:rPr>
          <w:sz w:val="28"/>
          <w:szCs w:val="28"/>
        </w:rPr>
        <w:t xml:space="preserve"> от </w:t>
      </w:r>
      <w:r w:rsidR="00526A06" w:rsidRPr="00250E13">
        <w:rPr>
          <w:sz w:val="28"/>
          <w:szCs w:val="28"/>
        </w:rPr>
        <w:t>11.01.</w:t>
      </w:r>
      <w:r w:rsidR="00250E13" w:rsidRPr="00250E13">
        <w:rPr>
          <w:sz w:val="28"/>
          <w:szCs w:val="28"/>
        </w:rPr>
        <w:t>2024 № 39</w:t>
      </w:r>
      <w:r w:rsidRPr="00250E1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250E13">
        <w:rPr>
          <w:sz w:val="28"/>
          <w:szCs w:val="28"/>
        </w:rPr>
        <w:t>Шерагульского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proofErr w:type="gramStart"/>
      <w:r w:rsidRPr="00CD42B3">
        <w:rPr>
          <w:sz w:val="28"/>
          <w:szCs w:val="28"/>
        </w:rPr>
        <w:t>повышения эффективности использования средств бюджета</w:t>
      </w:r>
      <w:proofErr w:type="gramEnd"/>
      <w:r w:rsidRPr="00CD42B3">
        <w:rPr>
          <w:sz w:val="28"/>
          <w:szCs w:val="28"/>
        </w:rPr>
        <w:t xml:space="preserve"> </w:t>
      </w:r>
      <w:r w:rsidR="00250E13">
        <w:rPr>
          <w:sz w:val="28"/>
          <w:szCs w:val="28"/>
        </w:rPr>
        <w:t>Шерагульского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bookmarkStart w:id="0" w:name="_GoBack"/>
      <w:bookmarkEnd w:id="0"/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526ED1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250E13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526ED1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6ED1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апреля 2024 года.</w:t>
      </w:r>
    </w:p>
    <w:p w:rsidR="00526A06" w:rsidRPr="00526A06" w:rsidRDefault="00526A06" w:rsidP="00526ED1">
      <w:pPr>
        <w:pStyle w:val="a4"/>
        <w:tabs>
          <w:tab w:val="left" w:pos="0"/>
        </w:tabs>
        <w:spacing w:before="1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 w:rsidR="00526ED1">
        <w:rPr>
          <w:sz w:val="28"/>
          <w:szCs w:val="28"/>
        </w:rPr>
        <w:t xml:space="preserve">распоряжение </w:t>
      </w:r>
      <w:r w:rsidRPr="00526A06">
        <w:rPr>
          <w:sz w:val="28"/>
          <w:szCs w:val="28"/>
        </w:rPr>
        <w:t>в газете «</w:t>
      </w:r>
      <w:r w:rsidR="00037DA4">
        <w:rPr>
          <w:sz w:val="28"/>
          <w:szCs w:val="28"/>
        </w:rPr>
        <w:t>Информационный</w:t>
      </w:r>
      <w:r w:rsidRPr="00526A06">
        <w:rPr>
          <w:sz w:val="28"/>
          <w:szCs w:val="28"/>
        </w:rPr>
        <w:t xml:space="preserve"> вестник» и разместить на официальном сайте </w:t>
      </w:r>
      <w:r w:rsidR="00037DA4">
        <w:rPr>
          <w:sz w:val="28"/>
          <w:szCs w:val="28"/>
        </w:rPr>
        <w:t>Шерагульского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037DA4">
        <w:rPr>
          <w:spacing w:val="-5"/>
          <w:sz w:val="28"/>
          <w:szCs w:val="28"/>
        </w:rPr>
        <w:t>Шерагульского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</w:t>
      </w:r>
      <w:r w:rsidR="00037DA4">
        <w:rPr>
          <w:sz w:val="28"/>
          <w:szCs w:val="28"/>
        </w:rPr>
        <w:t xml:space="preserve">П.А. </w:t>
      </w:r>
      <w:proofErr w:type="gramStart"/>
      <w:r w:rsidR="00037DA4">
        <w:rPr>
          <w:sz w:val="28"/>
          <w:szCs w:val="28"/>
        </w:rPr>
        <w:t>Сулима</w:t>
      </w:r>
      <w:proofErr w:type="gram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ED1" w:rsidP="00526A06">
      <w:pPr>
        <w:pStyle w:val="a3"/>
        <w:ind w:left="10632" w:right="232" w:hanging="40"/>
        <w:jc w:val="right"/>
      </w:pPr>
      <w:r>
        <w:t>к распоряжению</w:t>
      </w:r>
      <w:r w:rsidR="00526A06">
        <w:t xml:space="preserve"> администрации </w:t>
      </w:r>
    </w:p>
    <w:p w:rsidR="00526A06" w:rsidRDefault="00037DA4" w:rsidP="00526A06">
      <w:pPr>
        <w:pStyle w:val="a3"/>
        <w:ind w:left="10632" w:right="232" w:hanging="40"/>
        <w:jc w:val="right"/>
      </w:pPr>
      <w:r>
        <w:t xml:space="preserve">Шерагульского </w:t>
      </w:r>
      <w:r w:rsidR="00526A06">
        <w:t>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B7737B">
        <w:rPr>
          <w:spacing w:val="-5"/>
        </w:rPr>
        <w:t>2</w:t>
      </w:r>
      <w:r w:rsidR="00526ED1">
        <w:rPr>
          <w:spacing w:val="-5"/>
        </w:rPr>
        <w:t>9</w:t>
      </w:r>
      <w:r w:rsidR="00526A06">
        <w:t>.0</w:t>
      </w:r>
      <w:r w:rsidR="00526ED1">
        <w:t>3</w:t>
      </w:r>
      <w:r w:rsidR="00526A06">
        <w:t>.2024 г</w:t>
      </w:r>
      <w:r>
        <w:t>.</w:t>
      </w:r>
      <w:r>
        <w:rPr>
          <w:spacing w:val="-4"/>
        </w:rPr>
        <w:t xml:space="preserve"> </w:t>
      </w:r>
      <w:r>
        <w:t>№</w:t>
      </w:r>
      <w:r w:rsidR="00B4536F">
        <w:t xml:space="preserve"> </w:t>
      </w:r>
      <w:r w:rsidR="00526ED1">
        <w:t>26</w:t>
      </w:r>
      <w:r w:rsidR="00B7737B">
        <w:t>/1</w:t>
      </w:r>
      <w:r w:rsidR="00B4536F">
        <w:t xml:space="preserve"> -</w:t>
      </w:r>
      <w:proofErr w:type="spellStart"/>
      <w:proofErr w:type="gramStart"/>
      <w:r w:rsidR="00526ED1">
        <w:t>р</w:t>
      </w:r>
      <w:proofErr w:type="spellEnd"/>
      <w:proofErr w:type="gramEnd"/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B4536F">
        <w:rPr>
          <w:b/>
          <w:sz w:val="24"/>
        </w:rPr>
        <w:t>Шерагульского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 w:rsidP="00B4536F">
            <w:pPr>
              <w:pStyle w:val="TableParagraph"/>
              <w:spacing w:before="93" w:line="261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B4536F" w:rsidP="00B4536F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Шерагульского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 w:rsidP="00B4536F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r w:rsidR="00B4536F">
              <w:rPr>
                <w:sz w:val="24"/>
              </w:rPr>
              <w:t>Шерагульского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B4536F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B4536F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C411FA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="00C411FA">
              <w:rPr>
                <w:spacing w:val="33"/>
                <w:sz w:val="24"/>
              </w:rPr>
              <w:t>Шерагульского</w:t>
            </w:r>
            <w:r>
              <w:rPr>
                <w:spacing w:val="3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C411FA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Шерагульского</w:t>
            </w:r>
            <w:r w:rsidR="00FB793B" w:rsidRPr="00FB793B">
              <w:rPr>
                <w:sz w:val="24"/>
              </w:rPr>
              <w:t xml:space="preserve">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C411FA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составлении проекта бюджета </w:t>
            </w:r>
            <w:r w:rsidR="00C411FA">
              <w:rPr>
                <w:sz w:val="24"/>
              </w:rPr>
              <w:t>Шерагульского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 w:rsidR="00C411FA">
              <w:rPr>
                <w:sz w:val="24"/>
              </w:rPr>
              <w:t xml:space="preserve">период предоставлять </w:t>
            </w:r>
            <w:r>
              <w:rPr>
                <w:sz w:val="24"/>
              </w:rPr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C411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C411FA">
              <w:rPr>
                <w:sz w:val="24"/>
              </w:rPr>
              <w:t>Шерагульского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 w:rsidSect="00DA6E00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37DA4"/>
    <w:rsid w:val="000633E0"/>
    <w:rsid w:val="000B0ADE"/>
    <w:rsid w:val="001E3EEC"/>
    <w:rsid w:val="00250E13"/>
    <w:rsid w:val="003C399D"/>
    <w:rsid w:val="0052102B"/>
    <w:rsid w:val="00526A06"/>
    <w:rsid w:val="00526ED1"/>
    <w:rsid w:val="007B025A"/>
    <w:rsid w:val="007D5873"/>
    <w:rsid w:val="00906C87"/>
    <w:rsid w:val="009A778D"/>
    <w:rsid w:val="00B4536F"/>
    <w:rsid w:val="00B7737B"/>
    <w:rsid w:val="00C411FA"/>
    <w:rsid w:val="00CD42B3"/>
    <w:rsid w:val="00DA6E00"/>
    <w:rsid w:val="00EF5E65"/>
    <w:rsid w:val="00F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E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6E00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E00"/>
    <w:rPr>
      <w:sz w:val="24"/>
      <w:szCs w:val="24"/>
    </w:rPr>
  </w:style>
  <w:style w:type="paragraph" w:styleId="a4">
    <w:name w:val="List Paragraph"/>
    <w:basedOn w:val="a"/>
    <w:uiPriority w:val="1"/>
    <w:qFormat/>
    <w:rsid w:val="00DA6E00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DA6E00"/>
  </w:style>
  <w:style w:type="paragraph" w:customStyle="1" w:styleId="a5">
    <w:name w:val="Шапка (герб)"/>
    <w:basedOn w:val="a"/>
    <w:rsid w:val="00250E13"/>
    <w:pPr>
      <w:widowControl/>
      <w:suppressAutoHyphens/>
      <w:overflowPunct w:val="0"/>
      <w:autoSpaceDN/>
      <w:jc w:val="right"/>
      <w:textAlignment w:val="baseline"/>
    </w:pPr>
    <w:rPr>
      <w:rFonts w:ascii="Century Schoolbook" w:hAnsi="Century Schoolbook" w:cs="Century Schoolbook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2024-07-25T00:35:00Z</cp:lastPrinted>
  <dcterms:created xsi:type="dcterms:W3CDTF">2024-07-01T05:18:00Z</dcterms:created>
  <dcterms:modified xsi:type="dcterms:W3CDTF">2024-07-25T00:37:00Z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