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BE075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32C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92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жилого дома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по ул. Горького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2C49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432C49">
        <w:rPr>
          <w:sz w:val="28"/>
          <w:szCs w:val="28"/>
        </w:rPr>
        <w:t>площадью 21</w:t>
      </w:r>
      <w:r w:rsidR="00BE0751">
        <w:rPr>
          <w:sz w:val="28"/>
          <w:szCs w:val="28"/>
        </w:rPr>
        <w:t>,</w:t>
      </w:r>
      <w:r w:rsidR="00432C49">
        <w:rPr>
          <w:sz w:val="28"/>
          <w:szCs w:val="28"/>
        </w:rPr>
        <w:t>8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432C49">
        <w:rPr>
          <w:sz w:val="28"/>
          <w:szCs w:val="28"/>
        </w:rPr>
        <w:t>636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432C49">
        <w:rPr>
          <w:sz w:val="28"/>
          <w:szCs w:val="28"/>
        </w:rPr>
        <w:t>ул. Горького</w:t>
      </w:r>
      <w:r w:rsidR="00BE0751">
        <w:rPr>
          <w:sz w:val="28"/>
          <w:szCs w:val="28"/>
        </w:rPr>
        <w:t>, д.1</w:t>
      </w:r>
      <w:r w:rsidR="00432C49">
        <w:rPr>
          <w:sz w:val="28"/>
          <w:szCs w:val="28"/>
        </w:rPr>
        <w:t>4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432C49">
        <w:rPr>
          <w:sz w:val="28"/>
          <w:szCs w:val="28"/>
          <w:lang w:eastAsia="en-US"/>
        </w:rPr>
        <w:t>ание село Шерагул ул. Горького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432C49">
        <w:rPr>
          <w:sz w:val="28"/>
          <w:szCs w:val="28"/>
          <w:lang w:eastAsia="en-US"/>
        </w:rPr>
        <w:t>1</w:t>
      </w:r>
      <w:r w:rsidR="00BE0751">
        <w:rPr>
          <w:sz w:val="28"/>
          <w:szCs w:val="28"/>
          <w:lang w:eastAsia="en-US"/>
        </w:rPr>
        <w:t>8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6B3352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>
        <w:rPr>
          <w:color w:val="000000"/>
          <w:sz w:val="28"/>
          <w:szCs w:val="28"/>
        </w:rPr>
        <w:t xml:space="preserve">       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2022-11-08T05:30:00Z</cp:lastPrinted>
  <dcterms:created xsi:type="dcterms:W3CDTF">2022-11-09T07:01:00Z</dcterms:created>
  <dcterms:modified xsi:type="dcterms:W3CDTF">2022-11-09T07:05:00Z</dcterms:modified>
</cp:coreProperties>
</file>