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17" w:rsidRDefault="00F44D17" w:rsidP="00F44D1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504825"/>
            <wp:effectExtent l="19050" t="0" r="0" b="0"/>
            <wp:docPr id="1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17" w:rsidRPr="00813509" w:rsidRDefault="00F44D17" w:rsidP="00F44D1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09">
        <w:rPr>
          <w:rFonts w:ascii="Times New Roman" w:hAnsi="Times New Roman" w:cs="Times New Roman"/>
          <w:b/>
          <w:sz w:val="28"/>
          <w:szCs w:val="28"/>
        </w:rPr>
        <w:t>Мемориальный комплекс у Вечного огня в Иркутске поставлен на кадастровый учет</w:t>
      </w:r>
    </w:p>
    <w:p w:rsidR="00F44D17" w:rsidRPr="00813509" w:rsidRDefault="00F44D17" w:rsidP="00F44D17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Территория объекта культурного наследия</w:t>
      </w:r>
      <w:r w:rsidR="00F471DF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813509">
        <w:rPr>
          <w:rFonts w:ascii="Times New Roman" w:hAnsi="Times New Roman" w:cs="Times New Roman"/>
          <w:sz w:val="28"/>
          <w:szCs w:val="28"/>
        </w:rPr>
        <w:t xml:space="preserve"> «Мемориальный комплекс «Вечный огонь» в Иркутске в 2019 году внесена в Единый государственный реестр недвижимости.</w:t>
      </w:r>
      <w:r w:rsidR="00F471DF">
        <w:rPr>
          <w:rFonts w:ascii="Times New Roman" w:hAnsi="Times New Roman" w:cs="Times New Roman"/>
          <w:sz w:val="28"/>
          <w:szCs w:val="28"/>
        </w:rPr>
        <w:t xml:space="preserve"> </w:t>
      </w:r>
      <w:r w:rsidRPr="00F471DF">
        <w:rPr>
          <w:rFonts w:ascii="Times New Roman" w:hAnsi="Times New Roman" w:cs="Times New Roman"/>
          <w:sz w:val="28"/>
          <w:szCs w:val="28"/>
        </w:rPr>
        <w:t xml:space="preserve">Об этом сообщают эксперты </w:t>
      </w:r>
      <w:r w:rsidRPr="00F471DF">
        <w:rPr>
          <w:rFonts w:ascii="Times New Roman" w:hAnsi="Times New Roman" w:cs="Times New Roman"/>
          <w:b/>
          <w:sz w:val="28"/>
          <w:szCs w:val="28"/>
        </w:rPr>
        <w:t>Кадастровой палаты по Иркутской области</w:t>
      </w:r>
      <w:r w:rsidRPr="00F471DF">
        <w:rPr>
          <w:rFonts w:ascii="Times New Roman" w:hAnsi="Times New Roman" w:cs="Times New Roman"/>
          <w:sz w:val="28"/>
          <w:szCs w:val="28"/>
        </w:rPr>
        <w:t>.</w:t>
      </w:r>
    </w:p>
    <w:p w:rsidR="00F44D17" w:rsidRPr="00813509" w:rsidRDefault="00F44D17" w:rsidP="00F44D1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Памятник посвящен боевым и трудовым подвигам иркутян в годы Великой Отечественной войны, сооружен по инициативе Иркутского горисполкома и горкома КПСС в 1975 году на улице Нижняя Набережная.</w:t>
      </w:r>
    </w:p>
    <w:p w:rsidR="00F44D17" w:rsidRPr="00813509" w:rsidRDefault="00F44D17" w:rsidP="00F44D1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Также в конце 2019 года в Иркутске в реестр недвижимости внесена территория еще одного объекта, относящегося к периоду Великой Отечественной войны</w:t>
      </w:r>
      <w:r w:rsidR="00F471DF">
        <w:rPr>
          <w:rFonts w:ascii="Times New Roman" w:hAnsi="Times New Roman" w:cs="Times New Roman"/>
          <w:sz w:val="28"/>
          <w:szCs w:val="28"/>
        </w:rPr>
        <w:t>,</w:t>
      </w:r>
      <w:r w:rsidRPr="00813509">
        <w:rPr>
          <w:rFonts w:ascii="Times New Roman" w:hAnsi="Times New Roman" w:cs="Times New Roman"/>
          <w:sz w:val="28"/>
          <w:szCs w:val="28"/>
        </w:rPr>
        <w:t xml:space="preserve"> – «Место захоронения воинов, умерших от ран в госпиталях Иркутска в 1941</w:t>
      </w:r>
      <w:r w:rsidR="00F471DF">
        <w:rPr>
          <w:rFonts w:ascii="Times New Roman" w:hAnsi="Times New Roman" w:cs="Times New Roman"/>
          <w:sz w:val="28"/>
          <w:szCs w:val="28"/>
        </w:rPr>
        <w:t xml:space="preserve"> </w:t>
      </w:r>
      <w:r w:rsidRPr="00813509">
        <w:rPr>
          <w:rFonts w:ascii="Times New Roman" w:hAnsi="Times New Roman" w:cs="Times New Roman"/>
          <w:sz w:val="28"/>
          <w:szCs w:val="28"/>
        </w:rPr>
        <w:t>-</w:t>
      </w:r>
      <w:r w:rsidR="00F471DF">
        <w:rPr>
          <w:rFonts w:ascii="Times New Roman" w:hAnsi="Times New Roman" w:cs="Times New Roman"/>
          <w:sz w:val="28"/>
          <w:szCs w:val="28"/>
        </w:rPr>
        <w:t xml:space="preserve"> </w:t>
      </w:r>
      <w:r w:rsidRPr="00813509">
        <w:rPr>
          <w:rFonts w:ascii="Times New Roman" w:hAnsi="Times New Roman" w:cs="Times New Roman"/>
          <w:sz w:val="28"/>
          <w:szCs w:val="28"/>
        </w:rPr>
        <w:t xml:space="preserve">1945 гг.». Этот мемориал находится на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Лисихинском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 кладбище и также относится к объектам культуры регионального значения.</w:t>
      </w:r>
    </w:p>
    <w:p w:rsidR="00F44D17" w:rsidRPr="00813509" w:rsidRDefault="00F44D17" w:rsidP="00F44D1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Напомним, в ноябре 2019 года официально объявлен старт Года памяти и славы, посвященного 75-летию Победы в Великой Отечественной войне.</w:t>
      </w:r>
    </w:p>
    <w:p w:rsidR="00846A9A" w:rsidRPr="00F471DF" w:rsidRDefault="00F44D17" w:rsidP="00F44D1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13509">
        <w:rPr>
          <w:rFonts w:ascii="Times New Roman" w:hAnsi="Times New Roman" w:cs="Times New Roman"/>
          <w:i/>
          <w:sz w:val="28"/>
          <w:szCs w:val="28"/>
        </w:rPr>
        <w:t>Служба по охране объектов культурного наследия Иркутской области направляет в орган регистрации прав документы в порядке межведомственного информационного взаимодействия</w:t>
      </w:r>
      <w:proofErr w:type="gramStart"/>
      <w:r w:rsidR="00F471D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13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1DF">
        <w:rPr>
          <w:rFonts w:ascii="Times New Roman" w:hAnsi="Times New Roman" w:cs="Times New Roman"/>
          <w:i/>
          <w:sz w:val="28"/>
          <w:szCs w:val="28"/>
        </w:rPr>
        <w:t>Т</w:t>
      </w:r>
      <w:r w:rsidRPr="00813509">
        <w:rPr>
          <w:rFonts w:ascii="Times New Roman" w:hAnsi="Times New Roman" w:cs="Times New Roman"/>
          <w:i/>
          <w:sz w:val="28"/>
          <w:szCs w:val="28"/>
        </w:rPr>
        <w:t xml:space="preserve">ак сведения об этих объектах вносятся в </w:t>
      </w:r>
      <w:r>
        <w:rPr>
          <w:rFonts w:ascii="Times New Roman" w:hAnsi="Times New Roman" w:cs="Times New Roman"/>
          <w:i/>
          <w:sz w:val="28"/>
          <w:szCs w:val="28"/>
        </w:rPr>
        <w:t>реестр недвижимости»</w:t>
      </w:r>
      <w:r w:rsidRPr="00813509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Pr="00F471DF">
        <w:rPr>
          <w:rFonts w:ascii="Times New Roman" w:hAnsi="Times New Roman" w:cs="Times New Roman"/>
          <w:sz w:val="28"/>
          <w:szCs w:val="28"/>
        </w:rPr>
        <w:t xml:space="preserve">поясняют </w:t>
      </w:r>
      <w:r w:rsidRPr="00F471DF">
        <w:rPr>
          <w:rFonts w:ascii="Times New Roman" w:hAnsi="Times New Roman" w:cs="Times New Roman"/>
          <w:b/>
          <w:sz w:val="28"/>
          <w:szCs w:val="28"/>
        </w:rPr>
        <w:t>эксперты Кадастровой палаты</w:t>
      </w:r>
      <w:r w:rsidRPr="00F471DF">
        <w:rPr>
          <w:rFonts w:ascii="Times New Roman" w:hAnsi="Times New Roman" w:cs="Times New Roman"/>
          <w:sz w:val="28"/>
          <w:szCs w:val="28"/>
        </w:rPr>
        <w:t>.</w:t>
      </w:r>
    </w:p>
    <w:p w:rsidR="00031996" w:rsidRDefault="00031996" w:rsidP="00DA24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45B" w:rsidRPr="00DA245B" w:rsidRDefault="00DA245B" w:rsidP="00DA245B">
      <w:pPr>
        <w:spacing w:line="360" w:lineRule="auto"/>
        <w:jc w:val="both"/>
        <w:rPr>
          <w:sz w:val="20"/>
          <w:szCs w:val="20"/>
        </w:rPr>
      </w:pPr>
      <w:r w:rsidRPr="00DA245B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DA245B" w:rsidRPr="00DA245B" w:rsidSect="00DA24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17"/>
    <w:rsid w:val="00031996"/>
    <w:rsid w:val="002022D2"/>
    <w:rsid w:val="00657327"/>
    <w:rsid w:val="007A1BD6"/>
    <w:rsid w:val="0083145E"/>
    <w:rsid w:val="00846A9A"/>
    <w:rsid w:val="00A1450D"/>
    <w:rsid w:val="00CC3EC1"/>
    <w:rsid w:val="00D56BCB"/>
    <w:rsid w:val="00DA245B"/>
    <w:rsid w:val="00F44D17"/>
    <w:rsid w:val="00F4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7</cp:revision>
  <cp:lastPrinted>2019-12-16T04:58:00Z</cp:lastPrinted>
  <dcterms:created xsi:type="dcterms:W3CDTF">2019-12-16T00:45:00Z</dcterms:created>
  <dcterms:modified xsi:type="dcterms:W3CDTF">2020-01-13T01:07:00Z</dcterms:modified>
</cp:coreProperties>
</file>