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0E" w:rsidRDefault="004E3A0E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 w:rsidRPr="004E3A0E">
        <w:rPr>
          <w:sz w:val="28"/>
          <w:szCs w:val="28"/>
        </w:rPr>
        <w:drawing>
          <wp:inline distT="0" distB="0" distL="0" distR="0">
            <wp:extent cx="3181350" cy="43815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15" cy="4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D3" w:rsidRPr="002614B1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:rsidR="00B073D3" w:rsidRDefault="00454F26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C31E91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:rsidR="00B466E3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:rsidR="00D207C7" w:rsidRPr="00C31E91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 w:rsidR="00AA49CB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="00AA49CB">
        <w:rPr>
          <w:rFonts w:ascii="Times New Roman" w:hAnsi="Times New Roman" w:cs="Times New Roman"/>
          <w:sz w:val="28"/>
          <w:szCs w:val="28"/>
        </w:rPr>
        <w:lastRenderedPageBreak/>
        <w:t>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>, который лояльно относится к 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:rsidR="009C4A81" w:rsidRDefault="009C4A81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A55">
        <w:rPr>
          <w:rFonts w:ascii="Times New Roman" w:hAnsi="Times New Roman" w:cs="Times New Roman"/>
          <w:i/>
          <w:sz w:val="28"/>
          <w:szCs w:val="28"/>
        </w:rPr>
        <w:t>«</w:t>
      </w:r>
      <w:r w:rsidR="00D207C7">
        <w:rPr>
          <w:rFonts w:ascii="Times New Roman" w:hAnsi="Times New Roman" w:cs="Times New Roman"/>
          <w:i/>
          <w:sz w:val="28"/>
          <w:szCs w:val="28"/>
        </w:rPr>
        <w:t xml:space="preserve">Мы также поддерживаем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усиление контроля за деятельностью аккредитованных УЦ и повышение их ответственности за создание и выдачу </w:t>
      </w:r>
      <w:r w:rsidR="00187EF2">
        <w:rPr>
          <w:rFonts w:ascii="Times New Roman" w:hAnsi="Times New Roman" w:cs="Times New Roman"/>
          <w:i/>
          <w:sz w:val="28"/>
          <w:szCs w:val="28"/>
        </w:rPr>
        <w:t xml:space="preserve">квалифицированных </w:t>
      </w:r>
      <w:r w:rsidRPr="00907A55">
        <w:rPr>
          <w:rFonts w:ascii="Times New Roman" w:hAnsi="Times New Roman" w:cs="Times New Roman"/>
          <w:i/>
          <w:sz w:val="28"/>
          <w:szCs w:val="28"/>
        </w:rPr>
        <w:t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скан-копий персональных данных, без визита в офис аккредитованного центра для удостоверения личности»</w:t>
      </w:r>
      <w:r w:rsidRPr="00907A5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907A55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 Павел Чащин</w:t>
      </w:r>
      <w:r w:rsidRPr="006175F7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6E3" w:rsidRDefault="00D207C7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41" w:rsidRPr="00314341" w:rsidRDefault="006175F7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>, на каком 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 w:rsidR="003B06C2">
        <w:rPr>
          <w:rFonts w:ascii="Times New Roman" w:hAnsi="Times New Roman" w:cs="Times New Roman"/>
          <w:sz w:val="28"/>
          <w:szCs w:val="28"/>
        </w:rPr>
        <w:t xml:space="preserve">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</w:t>
      </w:r>
      <w:r w:rsidR="00502A8B">
        <w:rPr>
          <w:rFonts w:ascii="Times New Roman" w:hAnsi="Times New Roman" w:cs="Times New Roman"/>
          <w:sz w:val="28"/>
          <w:szCs w:val="28"/>
        </w:rPr>
        <w:lastRenderedPageBreak/>
        <w:t xml:space="preserve">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положение является 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:rsidR="00FF0554" w:rsidRPr="00D47946" w:rsidRDefault="0031434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Pr="00314341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Pr="00314341">
        <w:rPr>
          <w:b/>
          <w:bCs/>
          <w:sz w:val="28"/>
          <w:szCs w:val="28"/>
        </w:rPr>
        <w:t>Павел Чащин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  <w:bookmarkStart w:id="0" w:name="_GoBack"/>
      <w:bookmarkEnd w:id="0"/>
    </w:p>
    <w:p w:rsidR="00FF0554" w:rsidRPr="00B073D3" w:rsidRDefault="00FF0554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 w:rsidRPr="00B073D3">
        <w:rPr>
          <w:rFonts w:ascii="Times New Roman" w:hAnsi="Times New Roman" w:cs="Times New Roman"/>
          <w:sz w:val="28"/>
          <w:szCs w:val="28"/>
        </w:rPr>
        <w:t xml:space="preserve"> 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:rsidR="00B073D3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:rsidR="003B06C2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lastRenderedPageBreak/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>е механизмы цифровизации рынка.</w:t>
      </w:r>
    </w:p>
    <w:sectPr w:rsidR="003B06C2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E3A0E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B5777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328D7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hilchenko_ea</cp:lastModifiedBy>
  <cp:revision>4</cp:revision>
  <dcterms:created xsi:type="dcterms:W3CDTF">2019-11-26T18:45:00Z</dcterms:created>
  <dcterms:modified xsi:type="dcterms:W3CDTF">2019-11-28T06:52:00Z</dcterms:modified>
</cp:coreProperties>
</file>