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1A" w:rsidRPr="009E26DE" w:rsidRDefault="0092141A" w:rsidP="0092141A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5523" wp14:editId="5B2DF9DA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1A" w:rsidRPr="005275D5" w:rsidRDefault="0092141A" w:rsidP="0092141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2141A" w:rsidRPr="005275D5" w:rsidRDefault="0092141A" w:rsidP="0092141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2141A" w:rsidRPr="005275D5" w:rsidRDefault="0092141A" w:rsidP="0092141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2141A" w:rsidRPr="00C20E4B" w:rsidRDefault="0092141A" w:rsidP="0092141A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552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92141A" w:rsidRPr="005275D5" w:rsidRDefault="0092141A" w:rsidP="0092141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2141A" w:rsidRPr="005275D5" w:rsidRDefault="0092141A" w:rsidP="0092141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2141A" w:rsidRPr="005275D5" w:rsidRDefault="0092141A" w:rsidP="0092141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2141A" w:rsidRPr="00C20E4B" w:rsidRDefault="0092141A" w:rsidP="0092141A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DD70DBE" wp14:editId="0E36FAEF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92141A" w:rsidRDefault="0092141A" w:rsidP="00921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92141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</w:t>
      </w:r>
      <w:r w:rsidR="003D600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EF3A0F">
        <w:rPr>
          <w:rFonts w:ascii="Times New Roman" w:hAnsi="Times New Roman" w:cs="Times New Roman"/>
          <w:b/>
          <w:sz w:val="28"/>
          <w:szCs w:val="28"/>
        </w:rPr>
        <w:t xml:space="preserve">и с заявителями проведет Управление </w:t>
      </w:r>
      <w:proofErr w:type="spellStart"/>
      <w:r w:rsidR="00EF3A0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F3A0F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14 марта</w:t>
      </w:r>
    </w:p>
    <w:p w:rsidR="00717C95" w:rsidRPr="00717C95" w:rsidRDefault="00717C95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лини</w:t>
      </w:r>
      <w:r w:rsidR="005C1D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приобретения имущества за счет средств материнского семейного капитала и формирования карты (плана) объекта землеустройства. </w:t>
      </w:r>
    </w:p>
    <w:p w:rsidR="003D600B" w:rsidRDefault="00717C95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граждан о п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имущества за счет средств материнского семейного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долей в имуществе в связи с использованием материнского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ответят начальник отдела регистрации недвижимости Юлия Степановна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Грудинина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(3952) 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450-171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заместители начальника отдела Елена Александровна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Брензей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(3952) 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450-763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0D7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Николаевна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Евсейчикова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(3952) 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450-127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0D7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 Юрьевна 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Копытина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(3952) 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450-344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DA7" w:rsidRDefault="000D7784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том, к</w:t>
      </w:r>
      <w:r w:rsidR="00717C95"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ак правильно сформировать карту (план) объекта землеустройства для подачи на государственную экспертизу землеустроительной документации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 Иркутской области расскажут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специалист-эксперт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геодезии, картографии, землеустройства и мониторинга земель Непомнящих Т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>атьяна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лександровна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(т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ел.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(3952)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450-270)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специалист-эксперт 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Иванова Эрика Анатольевна (тел.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(3952)</w:t>
      </w:r>
      <w:r w:rsidR="00EF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A0F" w:rsidRPr="00EF3A0F">
        <w:rPr>
          <w:rFonts w:ascii="Times New Roman" w:hAnsi="Times New Roman" w:cs="Times New Roman"/>
          <w:color w:val="000000" w:themeColor="text1"/>
          <w:sz w:val="28"/>
          <w:szCs w:val="28"/>
        </w:rPr>
        <w:t>450-272)</w:t>
      </w:r>
      <w:r w:rsidR="00621DA7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BB9" w:rsidRDefault="00EF3A0F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Прямые линии пройдут с 8 до 17 часов.</w:t>
      </w:r>
    </w:p>
    <w:p w:rsidR="0092141A" w:rsidRDefault="0092141A" w:rsidP="009214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1A" w:rsidRDefault="0092141A" w:rsidP="009214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bookmarkStart w:id="0" w:name="_GoBack"/>
      <w:bookmarkEnd w:id="0"/>
    </w:p>
    <w:p w:rsidR="00714549" w:rsidRDefault="00714549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49" w:rsidRPr="00482B25" w:rsidRDefault="00714549" w:rsidP="00714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549" w:rsidRDefault="00714549" w:rsidP="007145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351A68"/>
    <w:rsid w:val="003D600B"/>
    <w:rsid w:val="003E5E11"/>
    <w:rsid w:val="003F36FB"/>
    <w:rsid w:val="00483CB4"/>
    <w:rsid w:val="005378D9"/>
    <w:rsid w:val="005C1D0F"/>
    <w:rsid w:val="006151F0"/>
    <w:rsid w:val="00621DA7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92141A"/>
    <w:rsid w:val="00B94620"/>
    <w:rsid w:val="00C82D8F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4C2F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4431-0F6A-4570-9AE8-4D1ED7B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2018-01-15T05:18:00Z</cp:lastPrinted>
  <dcterms:created xsi:type="dcterms:W3CDTF">2018-03-06T01:12:00Z</dcterms:created>
  <dcterms:modified xsi:type="dcterms:W3CDTF">2018-03-07T01:26:00Z</dcterms:modified>
</cp:coreProperties>
</file>